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40" w:lineRule="atLeast"/>
        <w:jc w:val="center"/>
        <w:outlineLvl w:val="1"/>
        <w:rPr>
          <w:rFonts w:hint="eastAsia" w:ascii="微软雅黑" w:hAnsi="微软雅黑" w:eastAsia="微软雅黑" w:cs="宋体"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</w:rPr>
        <w:t>《中国文学基础》“专升本”考试大纲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一、课程基本信息</w:t>
      </w:r>
    </w:p>
    <w:tbl>
      <w:tblPr>
        <w:tblStyle w:val="2"/>
        <w:tblW w:w="8362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D9D9D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1301"/>
        <w:gridCol w:w="978"/>
        <w:gridCol w:w="1471"/>
        <w:gridCol w:w="1201"/>
        <w:gridCol w:w="909"/>
        <w:gridCol w:w="896"/>
        <w:gridCol w:w="59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D9D9D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969696" w:sz="8" w:space="0"/>
              <w:right w:val="single" w:color="auto" w:sz="4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中国文学基础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适用专业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汉语言文学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（师范）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考试总时间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120分钟</w:t>
            </w:r>
          </w:p>
        </w:tc>
        <w:tc>
          <w:tcPr>
            <w:tcW w:w="89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编写人签字</w:t>
            </w:r>
          </w:p>
        </w:tc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审核人签字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系主任签字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编写时间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二、考试对象</w:t>
      </w:r>
    </w:p>
    <w:p>
      <w:pPr>
        <w:widowControl/>
        <w:shd w:val="clear" w:color="auto" w:fill="FFFFFF"/>
        <w:spacing w:line="440" w:lineRule="atLeast"/>
        <w:ind w:left="42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年所有参加汉语言文学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（师范）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专业“专升本”考试的专科学生。</w:t>
      </w:r>
    </w:p>
    <w:p>
      <w:pPr>
        <w:widowControl/>
        <w:shd w:val="clear" w:color="auto" w:fill="FFFFFF"/>
        <w:spacing w:line="440" w:lineRule="atLeast"/>
        <w:ind w:left="398" w:hanging="398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三、考试形式</w:t>
      </w:r>
    </w:p>
    <w:p>
      <w:pPr>
        <w:widowControl/>
        <w:shd w:val="clear" w:color="auto" w:fill="FFFFFF"/>
        <w:spacing w:line="450" w:lineRule="atLeast"/>
        <w:ind w:firstLine="42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闭卷考试。</w:t>
      </w:r>
    </w:p>
    <w:p>
      <w:pPr>
        <w:widowControl/>
        <w:shd w:val="clear" w:color="auto" w:fill="FFFFFF"/>
        <w:spacing w:before="312" w:after="156" w:line="440" w:lineRule="atLeas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  <w:lang w:eastAsia="zh-CN"/>
        </w:rPr>
        <w:t>四</w:t>
      </w: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、考试范围及比例分配</w:t>
      </w:r>
    </w:p>
    <w:p>
      <w:pPr>
        <w:widowControl/>
        <w:shd w:val="clear" w:color="auto" w:fill="FFFFFF"/>
        <w:spacing w:line="450" w:lineRule="atLeas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7826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211"/>
        <w:gridCol w:w="1470"/>
        <w:gridCol w:w="533"/>
        <w:gridCol w:w="1572"/>
        <w:gridCol w:w="850"/>
        <w:gridCol w:w="10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26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《中国文学基础》课程考试范围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章节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比例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ind w:right="-73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一、先秦文学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1.《诗经》的编撰、分类与流传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2.《诗经》的思想内容与艺术</w:t>
            </w:r>
          </w:p>
          <w:p>
            <w:pPr>
              <w:widowControl/>
              <w:spacing w:line="440" w:lineRule="atLeast"/>
              <w:ind w:right="-40" w:right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3.先秦历史散文《左传》《战国策》的内容与艺术特色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4.《庄子》、《孟子》散文的艺术成就</w:t>
            </w:r>
          </w:p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5.屈原与楚辞赋</w:t>
            </w:r>
          </w:p>
        </w:tc>
        <w:tc>
          <w:tcPr>
            <w:tcW w:w="103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二、秦汉文学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1.西汉辞赋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2.《史记》的成书、思想内涵、叙事艺术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3.汉乐府民歌的情怀表达与叙事方法</w:t>
            </w:r>
          </w:p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4.《古诗十九首》的艺术特征</w:t>
            </w:r>
          </w:p>
        </w:tc>
        <w:tc>
          <w:tcPr>
            <w:tcW w:w="103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ind w:right="-73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三、魏晋南北朝文学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1.曹氏父子与建安文学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2.阮籍、嵇康与正始文学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3.《左思》与寒士文学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4.陶渊明诗歌作品及陶渊明田园诗歌的艺术特色</w:t>
            </w:r>
          </w:p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5.谢灵运与山水诗</w:t>
            </w:r>
          </w:p>
        </w:tc>
        <w:tc>
          <w:tcPr>
            <w:tcW w:w="103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ind w:right="-73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四、唐代文学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1.初唐四杰与陈子昂、张若虚等的诗歌创新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2.盛唐诗坛（孟浩然、王维、高适、岑参）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3.李白与杜甫的诗歌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4.中唐诗坛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白居易、柳宗元、刘禹锡、李贺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5.晚唐诗坛（李商隐与杜牧）</w:t>
            </w:r>
          </w:p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6.晚唐五代词</w:t>
            </w:r>
          </w:p>
        </w:tc>
        <w:tc>
          <w:tcPr>
            <w:tcW w:w="103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ind w:right="-73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代文学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1.宋代诗坛（宋初三体、江西诗派、诚斋体）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2.北宋前期词坛（柳永、欧阳修、晏殊、苏轼）</w:t>
            </w:r>
          </w:p>
          <w:p>
            <w:pPr>
              <w:widowControl/>
              <w:spacing w:line="440" w:lineRule="atLeast"/>
              <w:ind w:right="-58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3.北宋后期词坛（晏几道、秦观、贺铸、周邦彦）</w:t>
            </w:r>
          </w:p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4.南宋词坛（李清照、陆游、姜夔、辛弃疾）</w:t>
            </w:r>
          </w:p>
        </w:tc>
        <w:tc>
          <w:tcPr>
            <w:tcW w:w="103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ind w:right="-73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六、元明清文学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25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1.元曲作家及作品（关汉卿的杂剧创作、王实甫与《西厢记》、高明与《琵琶记》）</w:t>
            </w:r>
          </w:p>
          <w:p>
            <w:pPr>
              <w:widowControl/>
              <w:spacing w:line="440" w:lineRule="atLeast"/>
              <w:ind w:right="-25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2.《三国志演义》的内容与艺术</w:t>
            </w:r>
          </w:p>
          <w:p>
            <w:pPr>
              <w:widowControl/>
              <w:spacing w:line="440" w:lineRule="atLeast"/>
              <w:ind w:right="-25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3.《水浒传》的叙事艺术与人物描写艺术</w:t>
            </w:r>
          </w:p>
          <w:p>
            <w:pPr>
              <w:widowControl/>
              <w:spacing w:line="440" w:lineRule="atLeast"/>
              <w:ind w:right="-25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4.《西游记》的思想与艺术</w:t>
            </w:r>
          </w:p>
          <w:p>
            <w:pPr>
              <w:widowControl/>
              <w:spacing w:line="440" w:lineRule="atLeast"/>
              <w:ind w:right="-25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5.汤显祖的戏曲《牡丹亭》的情理之争与至情之歌</w:t>
            </w:r>
          </w:p>
          <w:p>
            <w:pPr>
              <w:widowControl/>
              <w:spacing w:line="440" w:lineRule="atLeast"/>
              <w:ind w:right="-25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6.清代小说：《红楼梦》的思想及艺术；《聊斋志异》与文言小说再兴；《儒林外史》的思想与结构及笔法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88" w:type="dxa"/>
            <w:gridSpan w:val="6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7826" w:type="dxa"/>
            <w:gridSpan w:val="7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33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试题内容层次与分值</w:t>
            </w:r>
          </w:p>
        </w:tc>
        <w:tc>
          <w:tcPr>
            <w:tcW w:w="53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3460" w:type="dxa"/>
            <w:gridSpan w:val="3"/>
            <w:tcBorders>
              <w:top w:val="single" w:color="auto" w:sz="12" w:space="0"/>
              <w:left w:val="single" w:color="000000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难度分布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知识记忆</w:t>
            </w:r>
          </w:p>
        </w:tc>
        <w:tc>
          <w:tcPr>
            <w:tcW w:w="147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  <w:tc>
          <w:tcPr>
            <w:tcW w:w="53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color="auto" w:sz="12" w:space="0"/>
              <w:left w:val="single" w:color="000000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较易试题</w:t>
            </w:r>
          </w:p>
        </w:tc>
        <w:tc>
          <w:tcPr>
            <w:tcW w:w="18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left="117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知识理解</w:t>
            </w:r>
          </w:p>
        </w:tc>
        <w:tc>
          <w:tcPr>
            <w:tcW w:w="147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40%</w:t>
            </w:r>
          </w:p>
        </w:tc>
        <w:tc>
          <w:tcPr>
            <w:tcW w:w="53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color="auto" w:sz="12" w:space="0"/>
              <w:left w:val="single" w:color="000000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适中试题</w:t>
            </w:r>
          </w:p>
        </w:tc>
        <w:tc>
          <w:tcPr>
            <w:tcW w:w="18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left="117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分析与应用</w:t>
            </w:r>
          </w:p>
        </w:tc>
        <w:tc>
          <w:tcPr>
            <w:tcW w:w="147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40%</w:t>
            </w:r>
          </w:p>
        </w:tc>
        <w:tc>
          <w:tcPr>
            <w:tcW w:w="533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color="auto" w:sz="12" w:space="0"/>
              <w:left w:val="single" w:color="000000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较难试题</w:t>
            </w:r>
          </w:p>
        </w:tc>
        <w:tc>
          <w:tcPr>
            <w:tcW w:w="18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left="117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五、题型及分值分配</w:t>
      </w:r>
    </w:p>
    <w:p>
      <w:pPr>
        <w:widowControl/>
        <w:shd w:val="clear" w:color="auto" w:fill="FFFFFF"/>
        <w:spacing w:line="440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4308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2"/>
        <w:gridCol w:w="231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总分（100分）</w:t>
            </w:r>
          </w:p>
        </w:tc>
        <w:tc>
          <w:tcPr>
            <w:tcW w:w="2316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 占 分 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单项选择题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填空题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名词解释题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简答题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论述题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20分</w:t>
            </w: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六、其它(包括参考书等)</w:t>
      </w:r>
    </w:p>
    <w:p>
      <w:pPr>
        <w:widowControl/>
        <w:shd w:val="clear" w:color="auto" w:fill="FFFFFF"/>
        <w:spacing w:line="440" w:lineRule="atLeast"/>
        <w:ind w:right="-584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参考书：</w:t>
      </w:r>
    </w:p>
    <w:p>
      <w:pPr>
        <w:widowControl/>
        <w:shd w:val="clear" w:color="auto" w:fill="FFFFFF"/>
        <w:spacing w:line="440" w:lineRule="atLeast"/>
        <w:ind w:right="-584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（1）《中国古代文学史（第二版）》（上、中、下），马克思主义理论研究和建设工程重点教材，《中国古代文学史》编写组，高等教育出版社，2018年版。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E489F"/>
    <w:rsid w:val="27555C18"/>
    <w:rsid w:val="492B1E02"/>
    <w:rsid w:val="4E946998"/>
    <w:rsid w:val="57F84788"/>
    <w:rsid w:val="6FB058AC"/>
    <w:rsid w:val="72FE30CA"/>
    <w:rsid w:val="749B6EF2"/>
    <w:rsid w:val="79E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2022-02-27T02:31:00Z</dcterms:created>
  <dc:creator>Administrator</dc:creator>
  <cp:lastModifiedBy>实践教学</cp:lastModifiedBy>
  <dcterms:modified xsi:type="dcterms:W3CDTF">2022-03-04T09:39:52Z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084B33683CF94472A4DEABA1D89C58CE</vt:lpwstr>
  </property>
</Properties>
</file>